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58" w:after="0"/>
        <w:ind w:left="0" w:right="-43" w:hanging="0"/>
        <w:jc w:val="center"/>
        <w:rPr/>
      </w:pPr>
      <w:r>
        <w:rPr>
          <w:w w:val="105"/>
        </w:rPr>
        <w:t xml:space="preserve">Concurso de Jovens Desenhistas </w:t>
      </w:r>
    </w:p>
    <w:p>
      <w:pPr>
        <w:pStyle w:val="Corpodetexto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 xml:space="preserve">O  Concurso Jovens </w:t>
      </w:r>
      <w:r>
        <w:rPr>
          <w:w w:val="105"/>
          <w:u w:val="double"/>
        </w:rPr>
        <w:t>Desenhistas</w:t>
      </w:r>
      <w:r>
        <w:rPr>
          <w:w w:val="105"/>
        </w:rPr>
        <w:t>, realizado pela Secretaria de Estado da Segurança Pública, em parceria com a Coordenadoria de Comunicação Social do Estado do Piauí, oportuniza à alunos das escolas públicas de Teresina, a construção da cultura de paz e a disseminação da filosofia de polícia cidadão.</w:t>
      </w:r>
    </w:p>
    <w:p>
      <w:pPr>
        <w:pStyle w:val="Corpodetexto"/>
        <w:spacing w:lineRule="auto" w:line="264" w:before="160" w:after="0"/>
        <w:ind w:right="-43" w:firstLine="567"/>
        <w:jc w:val="both"/>
        <w:rPr/>
      </w:pPr>
      <w:r>
        <w:rPr>
          <w:w w:val="105"/>
        </w:rPr>
        <w:t>“</w:t>
      </w:r>
      <w:r>
        <w:rPr>
          <w:w w:val="105"/>
        </w:rPr>
        <w:t xml:space="preserve">Sinara” (Sistema de Inteligência Artficial de Resposta Automática) é a Atendente Virtual da Secretaria de Segurança Pública do Estado do Piauí, é uma personagem ou animação dotada de inteligência artificial, cuja função é auxiliar a população piauiense, respondendo a perguntas e solicitações relacionadas à segurança pública de nosso Estado. Ela facilitará o acesso do cidadão e dos próprios policiais e bombeiros piauienses a informações de interesse coletivo. </w:t>
      </w:r>
    </w:p>
    <w:p>
      <w:pPr>
        <w:pStyle w:val="Corpodetexto"/>
        <w:spacing w:lineRule="auto" w:line="264" w:before="160" w:after="0"/>
        <w:ind w:right="-43" w:firstLine="567"/>
        <w:jc w:val="both"/>
        <w:rPr/>
      </w:pPr>
      <w:r>
        <w:rPr>
          <w:w w:val="105"/>
        </w:rPr>
        <w:t xml:space="preserve">O tema geral abordado para esse concurso é </w:t>
      </w:r>
      <w:r>
        <w:rPr>
          <w:b/>
          <w:bCs/>
          <w:w w:val="105"/>
        </w:rPr>
        <w:t>“Ajude a Secretaria de Segurança Pública a escolher a personagem da SINARA ”.</w:t>
      </w:r>
    </w:p>
    <w:p>
      <w:pPr>
        <w:pStyle w:val="Corpodetexto"/>
        <w:spacing w:lineRule="auto" w:line="271" w:before="161" w:after="0"/>
        <w:ind w:right="-43" w:hanging="0"/>
        <w:jc w:val="center"/>
        <w:rPr>
          <w:w w:val="105"/>
        </w:rPr>
      </w:pPr>
      <w:r>
        <w:rPr>
          <w:w w:val="105"/>
        </w:rPr>
        <w:t xml:space="preserve">CAPÍTULO I – Disposições gerais </w:t>
      </w:r>
    </w:p>
    <w:p>
      <w:pPr>
        <w:pStyle w:val="Corpodetexto"/>
        <w:spacing w:lineRule="auto" w:line="271" w:before="161" w:after="0"/>
        <w:ind w:right="-43" w:hanging="0"/>
        <w:jc w:val="center"/>
        <w:rPr/>
      </w:pPr>
      <w:r>
        <w:rPr/>
      </w:r>
    </w:p>
    <w:p>
      <w:pPr>
        <w:pStyle w:val="Corpodetexto"/>
        <w:spacing w:lineRule="auto" w:line="271" w:before="120" w:after="0"/>
        <w:ind w:right="-45" w:firstLine="567"/>
        <w:jc w:val="both"/>
        <w:rPr>
          <w:w w:val="105"/>
        </w:rPr>
      </w:pPr>
      <w:r>
        <w:rPr>
          <w:w w:val="105"/>
        </w:rPr>
        <w:t xml:space="preserve">Art. 1º O  Concurso Jovens </w:t>
      </w:r>
      <w:r>
        <w:rPr>
          <w:w w:val="105"/>
          <w:u w:val="double"/>
        </w:rPr>
        <w:t>Desenhistas</w:t>
      </w:r>
      <w:r>
        <w:rPr>
          <w:w w:val="105"/>
        </w:rPr>
        <w:t xml:space="preserve"> terá como objetivo a escolha da mascote da assistente virtual SINARA, através de desenhos coloridos da personagem sugerindo seu visual de corpo inteiro.</w:t>
      </w:r>
    </w:p>
    <w:p>
      <w:pPr>
        <w:pStyle w:val="Corpodetexto"/>
        <w:tabs>
          <w:tab w:val="left" w:pos="6096" w:leader="none"/>
        </w:tabs>
        <w:spacing w:lineRule="auto" w:line="264" w:before="120" w:after="0"/>
        <w:ind w:right="-45" w:firstLine="567"/>
        <w:jc w:val="both"/>
        <w:rPr/>
      </w:pPr>
      <w:r>
        <w:rPr>
          <w:w w:val="105"/>
        </w:rPr>
        <w:t>Art. 2º O concurso destina-se</w:t>
      </w:r>
      <w:r>
        <w:rPr>
          <w:spacing w:val="-9"/>
          <w:w w:val="105"/>
        </w:rPr>
        <w:t xml:space="preserve"> </w:t>
      </w:r>
      <w:r>
        <w:rPr>
          <w:w w:val="105"/>
        </w:rPr>
        <w:t>aos</w:t>
      </w:r>
      <w:r>
        <w:rPr>
          <w:spacing w:val="-9"/>
          <w:w w:val="105"/>
        </w:rPr>
        <w:t xml:space="preserve"> </w:t>
      </w:r>
      <w:r>
        <w:rPr>
          <w:w w:val="105"/>
        </w:rPr>
        <w:t>alunos</w:t>
      </w:r>
      <w:r>
        <w:rPr>
          <w:spacing w:val="-8"/>
          <w:w w:val="105"/>
        </w:rPr>
        <w:t xml:space="preserve"> </w:t>
      </w:r>
      <w:r>
        <w:rPr>
          <w:w w:val="105"/>
        </w:rPr>
        <w:t>matriculados</w:t>
      </w:r>
      <w:r>
        <w:rPr>
          <w:spacing w:val="-9"/>
          <w:w w:val="105"/>
        </w:rPr>
        <w:t xml:space="preserve">,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frequentam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regularmente as </w:t>
      </w:r>
      <w:r>
        <w:rPr>
          <w:b/>
          <w:bCs/>
          <w:w w:val="105"/>
        </w:rPr>
        <w:t>escolas públicas de Teresina.</w:t>
      </w:r>
    </w:p>
    <w:p>
      <w:pPr>
        <w:pStyle w:val="Corpodetexto"/>
        <w:spacing w:lineRule="auto" w:line="271" w:before="120" w:after="0"/>
        <w:ind w:right="-45" w:firstLine="567"/>
        <w:jc w:val="both"/>
        <w:rPr/>
      </w:pPr>
      <w:r>
        <w:rPr>
          <w:w w:val="105"/>
        </w:rPr>
        <w:t xml:space="preserve">Art. 3º Os desenhos serão obrigatoriamente confecionados pelo aluno de forma </w:t>
      </w:r>
      <w:r>
        <w:rPr>
          <w:b/>
          <w:bCs/>
          <w:w w:val="105"/>
        </w:rPr>
        <w:t>MANUAL</w:t>
      </w:r>
      <w:r>
        <w:rPr>
          <w:w w:val="105"/>
        </w:rPr>
        <w:t xml:space="preserve"> em </w:t>
      </w:r>
      <w:r>
        <w:rPr>
          <w:b/>
          <w:bCs/>
          <w:w w:val="105"/>
        </w:rPr>
        <w:t>papel A4</w:t>
      </w:r>
      <w:r>
        <w:rPr>
          <w:w w:val="105"/>
        </w:rPr>
        <w:t xml:space="preserve">, e coloridos livremente. Ao lado do desenhos, o(a) candidato(a) deverá descrever de forma simples, suscita, clara e inteligível um </w:t>
      </w:r>
      <w:r>
        <w:rPr>
          <w:b/>
          <w:bCs/>
          <w:w w:val="105"/>
        </w:rPr>
        <w:t>TEXTO EXPLICATIVO</w:t>
      </w:r>
      <w:r>
        <w:rPr>
          <w:w w:val="105"/>
        </w:rPr>
        <w:t>, contendo o conceito de SINARA e o significado do desenho.</w:t>
      </w:r>
    </w:p>
    <w:p>
      <w:pPr>
        <w:pStyle w:val="Corpodetexto"/>
        <w:spacing w:lineRule="auto" w:line="271" w:before="120" w:after="0"/>
        <w:ind w:right="-45" w:firstLine="567"/>
        <w:jc w:val="both"/>
        <w:rPr/>
      </w:pPr>
      <w:r>
        <w:rPr>
          <w:w w:val="105"/>
        </w:rPr>
        <w:t xml:space="preserve">Art. 4º Os desenhos não conterão qualquer elemento que identifique o (a) candidato(a). </w:t>
      </w:r>
    </w:p>
    <w:p>
      <w:pPr>
        <w:pStyle w:val="Corpodetexto"/>
        <w:spacing w:lineRule="auto" w:line="271" w:before="120" w:after="0"/>
        <w:ind w:right="-45" w:firstLine="567"/>
        <w:jc w:val="both"/>
        <w:rPr/>
      </w:pPr>
      <w:r>
        <w:rPr>
          <w:w w:val="105"/>
        </w:rPr>
        <w:t xml:space="preserve">Art. 5º O Concurso Jovens </w:t>
      </w:r>
      <w:r>
        <w:rPr>
          <w:w w:val="105"/>
          <w:u w:val="double"/>
        </w:rPr>
        <w:t>Desenhistas</w:t>
      </w:r>
      <w:r>
        <w:rPr>
          <w:w w:val="105"/>
        </w:rPr>
        <w:t xml:space="preserve"> destina-se à crianças e adolescentes de 7 a 17 anos.</w:t>
      </w:r>
    </w:p>
    <w:p>
      <w:pPr>
        <w:pStyle w:val="Corpodetexto"/>
        <w:spacing w:lineRule="auto" w:line="264" w:before="163" w:after="0"/>
        <w:ind w:right="-43" w:firstLine="567"/>
        <w:jc w:val="both"/>
        <w:rPr/>
      </w:pPr>
      <w:r>
        <w:rPr>
          <w:w w:val="105"/>
        </w:rPr>
        <w:t>Art. 6º Após a divulgação oficial dos resultados do evento supracitado, os participantes terão até 02 (dois) dias úteis para impetração de recursos junto à Comissão Organizadora.</w:t>
      </w:r>
    </w:p>
    <w:p>
      <w:pPr>
        <w:pStyle w:val="Corpodetexto"/>
        <w:spacing w:before="5" w:after="0"/>
        <w:ind w:right="-43" w:hanging="0"/>
        <w:jc w:val="both"/>
        <w:rPr>
          <w:rFonts w:ascii="Calibri" w:hAnsi="Calibri" w:eastAsia="Calibri"/>
          <w:sz w:val="24"/>
        </w:rPr>
      </w:pPr>
      <w:r>
        <w:rPr>
          <w:rFonts w:eastAsia="Calibri"/>
          <w:sz w:val="24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CAPÍTULO II – Da Comissão Organizadora</w:t>
      </w:r>
    </w:p>
    <w:p>
      <w:pPr>
        <w:pStyle w:val="Corpodetexto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>Art. 7º O concurso terá como organizadores os seguintes servidores:</w:t>
      </w:r>
    </w:p>
    <w:p>
      <w:pPr>
        <w:pStyle w:val="Corpodetexto"/>
        <w:spacing w:lineRule="auto" w:line="264"/>
        <w:ind w:right="-43" w:firstLine="567"/>
        <w:jc w:val="both"/>
        <w:rPr>
          <w:w w:val="105"/>
        </w:rPr>
      </w:pPr>
      <w:r>
        <w:rPr>
          <w:w w:val="105"/>
        </w:rPr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 xml:space="preserve">a)  Anamelka Alburqueque Cadena _ Subsecretaria de Segurança Pública </w:t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 xml:space="preserve">b) </w:t>
      </w:r>
      <w:bookmarkStart w:id="0" w:name="yui_3_10_0_1_1573652692688_196"/>
      <w:bookmarkEnd w:id="0"/>
      <w:r>
        <w:rPr>
          <w:w w:val="105"/>
        </w:rPr>
        <w:t>Adolfo Henrique Filho  - Diretor da ACADEPOL/PI</w:t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>c) Liana Martins Aragão – Coordenadora de Comunicação</w:t>
      </w:r>
    </w:p>
    <w:p>
      <w:pPr>
        <w:pStyle w:val="Corpodetexto"/>
        <w:spacing w:lineRule="auto" w:line="264"/>
        <w:ind w:right="-43" w:firstLine="567"/>
        <w:jc w:val="both"/>
        <w:rPr/>
      </w:pPr>
      <w:r>
        <w:rPr/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>Art. 8º Compete à comissão organizadora:</w:t>
      </w:r>
    </w:p>
    <w:p>
      <w:pPr>
        <w:pStyle w:val="ListParagraph"/>
        <w:numPr>
          <w:ilvl w:val="0"/>
          <w:numId w:val="1"/>
        </w:numPr>
        <w:tabs>
          <w:tab w:val="left" w:pos="884" w:leader="none"/>
          <w:tab w:val="left" w:pos="885" w:leader="none"/>
        </w:tabs>
        <w:spacing w:before="165" w:after="0"/>
        <w:ind w:left="0" w:right="-43" w:firstLine="567"/>
        <w:rPr>
          <w:sz w:val="21"/>
        </w:rPr>
      </w:pPr>
      <w:r>
        <w:rPr>
          <w:w w:val="105"/>
          <w:sz w:val="21"/>
        </w:rPr>
        <w:t>Elaborar os documentos complementares ao Regulamento;</w:t>
      </w:r>
    </w:p>
    <w:p>
      <w:pPr>
        <w:pStyle w:val="ListParagraph"/>
        <w:numPr>
          <w:ilvl w:val="0"/>
          <w:numId w:val="1"/>
        </w:numPr>
        <w:tabs>
          <w:tab w:val="left" w:pos="884" w:leader="none"/>
          <w:tab w:val="left" w:pos="885" w:leader="none"/>
        </w:tabs>
        <w:ind w:left="0" w:right="-43" w:firstLine="567"/>
        <w:rPr>
          <w:sz w:val="21"/>
        </w:rPr>
      </w:pPr>
      <w:r>
        <w:rPr>
          <w:w w:val="105"/>
          <w:sz w:val="21"/>
        </w:rPr>
        <w:t>Divulgar a realização do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Concurso;</w:t>
      </w:r>
    </w:p>
    <w:p>
      <w:pPr>
        <w:pStyle w:val="ListParagraph"/>
        <w:numPr>
          <w:ilvl w:val="0"/>
          <w:numId w:val="1"/>
        </w:numPr>
        <w:tabs>
          <w:tab w:val="left" w:pos="884" w:leader="none"/>
          <w:tab w:val="left" w:pos="885" w:leader="none"/>
        </w:tabs>
        <w:spacing w:before="37" w:after="0"/>
        <w:ind w:left="0" w:right="-43" w:firstLine="567"/>
        <w:rPr>
          <w:sz w:val="21"/>
        </w:rPr>
      </w:pPr>
      <w:r>
        <w:rPr>
          <w:w w:val="105"/>
          <w:sz w:val="21"/>
        </w:rPr>
        <w:t>Acompanhar a execução do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Concurso;</w:t>
      </w:r>
    </w:p>
    <w:p>
      <w:pPr>
        <w:pStyle w:val="ListParagraph"/>
        <w:numPr>
          <w:ilvl w:val="0"/>
          <w:numId w:val="1"/>
        </w:numPr>
        <w:tabs>
          <w:tab w:val="left" w:pos="884" w:leader="none"/>
          <w:tab w:val="left" w:pos="885" w:leader="none"/>
        </w:tabs>
        <w:spacing w:before="32" w:after="0"/>
        <w:ind w:left="0" w:right="-43" w:firstLine="567"/>
        <w:rPr/>
      </w:pPr>
      <w:r>
        <w:rPr>
          <w:w w:val="105"/>
          <w:sz w:val="21"/>
        </w:rPr>
        <w:t>Organizar a divulgação e premiação do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Concurso.</w:t>
      </w:r>
    </w:p>
    <w:p>
      <w:pPr>
        <w:pStyle w:val="ListParagraph"/>
        <w:tabs>
          <w:tab w:val="left" w:pos="884" w:leader="none"/>
          <w:tab w:val="left" w:pos="885" w:leader="none"/>
        </w:tabs>
        <w:spacing w:before="32" w:after="0"/>
        <w:ind w:left="0" w:right="-43" w:hanging="0"/>
        <w:rPr>
          <w:w w:val="105"/>
          <w:sz w:val="36"/>
        </w:rPr>
      </w:pPr>
      <w:r>
        <w:rPr>
          <w:w w:val="105"/>
          <w:sz w:val="36"/>
        </w:rPr>
      </w:r>
    </w:p>
    <w:p>
      <w:pPr>
        <w:pStyle w:val="Normal"/>
        <w:tabs>
          <w:tab w:val="left" w:pos="884" w:leader="none"/>
          <w:tab w:val="left" w:pos="885" w:leader="none"/>
        </w:tabs>
        <w:spacing w:before="32" w:after="0"/>
        <w:ind w:right="-43" w:hanging="0"/>
        <w:rPr>
          <w:w w:val="105"/>
          <w:sz w:val="36"/>
        </w:rPr>
      </w:pPr>
      <w:r>
        <w:rPr>
          <w:w w:val="105"/>
          <w:sz w:val="36"/>
        </w:rPr>
      </w:r>
    </w:p>
    <w:p>
      <w:pPr>
        <w:pStyle w:val="Normal"/>
        <w:tabs>
          <w:tab w:val="left" w:pos="884" w:leader="none"/>
          <w:tab w:val="left" w:pos="885" w:leader="none"/>
        </w:tabs>
        <w:spacing w:before="32" w:after="0"/>
        <w:ind w:right="-43" w:hanging="0"/>
        <w:rPr>
          <w:w w:val="105"/>
          <w:sz w:val="36"/>
        </w:rPr>
      </w:pPr>
      <w:r>
        <w:rPr>
          <w:w w:val="105"/>
          <w:sz w:val="36"/>
        </w:rPr>
      </w:r>
    </w:p>
    <w:p>
      <w:pPr>
        <w:pStyle w:val="Corpodetexto"/>
        <w:spacing w:before="1" w:after="0"/>
        <w:ind w:right="-43" w:hanging="0"/>
        <w:jc w:val="center"/>
        <w:rPr/>
      </w:pPr>
      <w:r>
        <w:rPr>
          <w:w w:val="105"/>
        </w:rPr>
        <w:t>CAPÍTULO III – Das Inscrições</w:t>
      </w:r>
    </w:p>
    <w:p>
      <w:pPr>
        <w:pStyle w:val="Corpodetexto"/>
        <w:spacing w:before="1" w:after="0"/>
        <w:ind w:right="-43" w:hanging="0"/>
        <w:jc w:val="center"/>
        <w:rPr/>
      </w:pPr>
      <w:r>
        <w:rPr/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 xml:space="preserve">Art. 9º As inscrições do  Concurso Jovens Desenhistas acontecerão por meio do preenchimento de ficha própria disponível no site da Secretaria de Segurança Pública que devem ser assinadas e entregues, </w:t>
      </w:r>
      <w:r>
        <w:rPr>
          <w:b/>
          <w:bCs/>
          <w:w w:val="105"/>
        </w:rPr>
        <w:t>PELO(A) RESPONSÁVEL</w:t>
      </w:r>
      <w:r>
        <w:rPr>
          <w:w w:val="105"/>
        </w:rPr>
        <w:t>, juntamente com o desenho,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sede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b/>
          <w:bCs/>
          <w:spacing w:val="-13"/>
          <w:w w:val="105"/>
        </w:rPr>
        <w:t>Segurança Pública (Rua Tersandro Paz, 3150, Ilhotas) ou da Delegacia Geral de Polícia Civil (Rua Barroso, nº 241, Centro)</w:t>
      </w:r>
      <w:r>
        <w:rPr>
          <w:spacing w:val="-13"/>
          <w:w w:val="105"/>
        </w:rPr>
        <w:t xml:space="preserve">,  </w:t>
      </w:r>
      <w:r>
        <w:rPr>
          <w:spacing w:val="-12"/>
          <w:w w:val="105"/>
        </w:rPr>
        <w:t xml:space="preserve"> </w:t>
      </w:r>
      <w:r>
        <w:rPr>
          <w:w w:val="105"/>
        </w:rPr>
        <w:t>até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03</w:t>
      </w:r>
      <w:r>
        <w:rPr>
          <w:w w:val="105"/>
        </w:rPr>
        <w:t>/01/20</w:t>
      </w:r>
      <w:r>
        <w:rPr>
          <w:w w:val="105"/>
        </w:rPr>
        <w:t>20</w:t>
      </w:r>
      <w:r>
        <w:rPr>
          <w:spacing w:val="-12"/>
          <w:w w:val="105"/>
        </w:rPr>
        <w:t xml:space="preserve"> das 8h às 13hs.</w:t>
      </w:r>
    </w:p>
    <w:p>
      <w:pPr>
        <w:pStyle w:val="ListParagraph"/>
        <w:tabs>
          <w:tab w:val="left" w:pos="332" w:leader="none"/>
        </w:tabs>
        <w:spacing w:lineRule="auto" w:line="264" w:before="163" w:after="0"/>
        <w:ind w:left="0" w:right="-43" w:firstLine="567"/>
        <w:jc w:val="both"/>
        <w:rPr/>
      </w:pPr>
      <w:r>
        <w:rPr>
          <w:w w:val="105"/>
          <w:sz w:val="21"/>
        </w:rPr>
        <w:t>§ 1º Após a data definida para o término das inscrições, não será mais permitida a inscrição de nenhuma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pessoa.</w:t>
      </w:r>
    </w:p>
    <w:p>
      <w:pPr>
        <w:pStyle w:val="Ttulo1"/>
        <w:tabs>
          <w:tab w:val="left" w:pos="331" w:leader="none"/>
        </w:tabs>
        <w:spacing w:lineRule="auto" w:line="264" w:before="165" w:after="0"/>
        <w:ind w:left="0" w:right="-43" w:firstLine="567"/>
        <w:rPr/>
      </w:pPr>
      <w:r>
        <w:rPr>
          <w:b w:val="false"/>
          <w:w w:val="105"/>
        </w:rPr>
        <w:t>§ 2</w:t>
      </w:r>
      <w:r>
        <w:rPr>
          <w:w w:val="105"/>
        </w:rPr>
        <w:t>º Não serão aceitos trabalhos cujas Folhas de Produção apresentem qualquer forma de identificação do(a) candidato(a).</w:t>
      </w:r>
    </w:p>
    <w:p>
      <w:pPr>
        <w:pStyle w:val="Ttulo1"/>
        <w:tabs>
          <w:tab w:val="left" w:pos="331" w:leader="none"/>
        </w:tabs>
        <w:spacing w:lineRule="auto" w:line="264" w:before="165" w:after="0"/>
        <w:ind w:left="0" w:right="-43" w:firstLine="567"/>
        <w:rPr/>
      </w:pPr>
      <w:r>
        <w:rPr>
          <w:b w:val="false"/>
          <w:w w:val="105"/>
        </w:rPr>
        <w:t>§ 3</w:t>
      </w:r>
      <w:r>
        <w:rPr>
          <w:w w:val="105"/>
        </w:rPr>
        <w:t>º Somente será aceito apenas um desenho por candidato(a).</w:t>
      </w:r>
    </w:p>
    <w:p>
      <w:pPr>
        <w:pStyle w:val="Corpodetexto"/>
        <w:tabs>
          <w:tab w:val="left" w:pos="331" w:leader="none"/>
        </w:tabs>
        <w:spacing w:lineRule="auto" w:line="264" w:before="165" w:after="0"/>
        <w:ind w:right="-43" w:firstLine="567"/>
        <w:rPr>
          <w:rFonts w:ascii="Calibri" w:hAnsi="Calibri" w:eastAsia="Calibri"/>
          <w:b/>
          <w:b/>
          <w:sz w:val="24"/>
        </w:rPr>
      </w:pPr>
      <w:r>
        <w:rPr>
          <w:rFonts w:eastAsia="Calibri"/>
          <w:b/>
          <w:sz w:val="24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CAPÍTULO IV – Da Realização</w:t>
      </w:r>
    </w:p>
    <w:p>
      <w:pPr>
        <w:pStyle w:val="Corpodetexto"/>
        <w:spacing w:before="6" w:after="0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 xml:space="preserve">Art. 10 O Concurso Jovens Desenhistas será realizado no período de </w:t>
      </w:r>
      <w:r>
        <w:rPr>
          <w:b/>
          <w:bCs/>
          <w:w w:val="105"/>
        </w:rPr>
        <w:t>17/12/2019 a 03/01/2020</w:t>
      </w:r>
      <w:r>
        <w:rPr>
          <w:w w:val="105"/>
        </w:rPr>
        <w:t>, obedecendo as regras deste regulamento.</w:t>
      </w:r>
    </w:p>
    <w:p>
      <w:pPr>
        <w:pStyle w:val="Corpodetexto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before="6" w:after="0"/>
        <w:ind w:right="-43" w:hanging="0"/>
        <w:rPr>
          <w:rFonts w:ascii="Calibri" w:hAnsi="Calibri" w:eastAsia="Calibri"/>
          <w:sz w:val="24"/>
        </w:rPr>
      </w:pPr>
      <w:r>
        <w:rPr>
          <w:rFonts w:eastAsia="Calibri"/>
          <w:sz w:val="24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CAPÍTULO V – Dos critérios de Avaliação</w:t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>Art.</w:t>
      </w:r>
      <w:r>
        <w:rPr>
          <w:spacing w:val="-6"/>
          <w:w w:val="105"/>
        </w:rPr>
        <w:t xml:space="preserve"> 11</w:t>
      </w:r>
      <w:r>
        <w:rPr>
          <w:w w:val="105"/>
        </w:rPr>
        <w:t xml:space="preserve"> Os</w:t>
      </w:r>
      <w:r>
        <w:rPr>
          <w:spacing w:val="-5"/>
          <w:w w:val="105"/>
        </w:rPr>
        <w:t xml:space="preserve"> </w:t>
      </w:r>
      <w:r>
        <w:rPr>
          <w:w w:val="105"/>
        </w:rPr>
        <w:t>critérios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avaliação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desenhos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conforme</w:t>
      </w:r>
      <w:r>
        <w:rPr>
          <w:spacing w:val="-4"/>
          <w:w w:val="105"/>
        </w:rPr>
        <w:t xml:space="preserve"> faixa etária</w:t>
      </w:r>
      <w:r>
        <w:rPr>
          <w:w w:val="105"/>
        </w:rPr>
        <w:t>, seguem as habilidades de escrita exigidas para as referidas séries a ser decidida pela Comissão</w:t>
      </w:r>
      <w:r>
        <w:rPr>
          <w:spacing w:val="5"/>
          <w:w w:val="105"/>
        </w:rPr>
        <w:t xml:space="preserve"> </w:t>
      </w:r>
      <w:r>
        <w:rPr>
          <w:w w:val="105"/>
        </w:rPr>
        <w:t>Avaliadora.</w:t>
      </w:r>
    </w:p>
    <w:p>
      <w:pPr>
        <w:pStyle w:val="Corpodetexto"/>
        <w:spacing w:lineRule="auto" w:line="264"/>
        <w:ind w:right="-43" w:firstLine="567"/>
        <w:jc w:val="both"/>
        <w:rPr>
          <w:w w:val="105"/>
        </w:rPr>
      </w:pPr>
      <w:r>
        <w:rPr>
          <w:w w:val="105"/>
        </w:rPr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>Art.</w:t>
      </w:r>
      <w:r>
        <w:rPr>
          <w:spacing w:val="-7"/>
          <w:w w:val="105"/>
          <w:sz w:val="21"/>
        </w:rPr>
        <w:t xml:space="preserve"> 12</w:t>
      </w:r>
      <w:r>
        <w:rPr>
          <w:b/>
          <w:w w:val="105"/>
          <w:sz w:val="21"/>
        </w:rPr>
        <w:t xml:space="preserve"> </w:t>
      </w:r>
      <w:r>
        <w:rPr>
          <w:w w:val="105"/>
          <w:sz w:val="21"/>
        </w:rPr>
        <w:t xml:space="preserve">O desenho concorrente deverá respeitar os seguintes requisitos, sob pena de desclassificação: </w:t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 xml:space="preserve">I – Conter as informações solicitadas no formulário padrão; </w:t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 xml:space="preserve">II – Abordar o tema proposto; </w:t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 xml:space="preserve">III – Ser realizado individualmente; e </w:t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 xml:space="preserve">IV – Ser obrigatoriamente inédito e original. Entende-se por inédita a obra não editada e não publicada (parcialmente ou em sua totalidade) em qualquer meio de comunicação. Entende-se por original a obra que é primitiva, que não foi copiada ou imitada. </w:t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 xml:space="preserve">§ 1º  Não há exigência quanto ao gênero artístico na produção do desenho. </w:t>
      </w:r>
    </w:p>
    <w:p>
      <w:pPr>
        <w:pStyle w:val="Normal"/>
        <w:spacing w:lineRule="auto" w:line="264" w:before="0" w:after="0"/>
        <w:ind w:right="-43" w:firstLine="567"/>
        <w:contextualSpacing/>
        <w:jc w:val="both"/>
        <w:rPr/>
      </w:pPr>
      <w:r>
        <w:rPr>
          <w:w w:val="105"/>
          <w:sz w:val="21"/>
        </w:rPr>
        <w:t>§ 2º  O julgamento avaliará os critérios de pertinência ao tema proposto e criatividade do trabalho.</w:t>
      </w:r>
    </w:p>
    <w:p>
      <w:pPr>
        <w:pStyle w:val="Normal"/>
        <w:spacing w:lineRule="auto" w:line="264" w:before="0" w:after="0"/>
        <w:ind w:right="-43" w:hanging="0"/>
        <w:contextualSpacing/>
        <w:jc w:val="both"/>
        <w:rPr>
          <w:w w:val="105"/>
          <w:sz w:val="21"/>
        </w:rPr>
      </w:pPr>
      <w:r>
        <w:rPr>
          <w:w w:val="105"/>
          <w:sz w:val="21"/>
        </w:rPr>
      </w:r>
    </w:p>
    <w:p>
      <w:pPr>
        <w:pStyle w:val="Normal"/>
        <w:spacing w:lineRule="auto" w:line="264" w:before="0" w:after="0"/>
        <w:ind w:right="-43" w:hanging="0"/>
        <w:contextualSpacing/>
        <w:jc w:val="center"/>
        <w:rPr>
          <w:w w:val="105"/>
          <w:sz w:val="21"/>
        </w:rPr>
      </w:pPr>
      <w:r>
        <w:rPr>
          <w:w w:val="105"/>
          <w:sz w:val="21"/>
        </w:rPr>
        <w:t>Capítulo VI – Da Seleção e Classificação</w:t>
      </w:r>
    </w:p>
    <w:p>
      <w:pPr>
        <w:pStyle w:val="Normal"/>
        <w:spacing w:lineRule="auto" w:line="264" w:before="0" w:after="0"/>
        <w:ind w:right="-43" w:hanging="0"/>
        <w:contextualSpacing/>
        <w:jc w:val="center"/>
        <w:rPr>
          <w:w w:val="105"/>
          <w:sz w:val="21"/>
        </w:rPr>
      </w:pPr>
      <w:r>
        <w:rPr>
          <w:w w:val="105"/>
          <w:sz w:val="21"/>
        </w:rPr>
      </w:r>
    </w:p>
    <w:p>
      <w:pPr>
        <w:pStyle w:val="Corpodetexto"/>
        <w:spacing w:lineRule="auto" w:line="271" w:before="87" w:after="0"/>
        <w:ind w:right="-43" w:firstLine="567"/>
        <w:jc w:val="both"/>
        <w:rPr/>
      </w:pPr>
      <w:r>
        <w:rPr>
          <w:w w:val="105"/>
        </w:rPr>
        <w:t>Art.</w:t>
      </w:r>
      <w:r>
        <w:rPr>
          <w:spacing w:val="-12"/>
          <w:w w:val="105"/>
        </w:rPr>
        <w:t xml:space="preserve"> 13 </w:t>
      </w:r>
      <w:r>
        <w:rPr>
          <w:w w:val="105"/>
        </w:rPr>
        <w:t>Serão selecionadas e classificados pela Comissão Avaliadora os 3 (três) melhores desenhos que obtiveram melhor pontuação, nas produções em cada categoria.</w:t>
      </w:r>
    </w:p>
    <w:p>
      <w:pPr>
        <w:pStyle w:val="Corpodetexto"/>
        <w:spacing w:before="154" w:after="0"/>
        <w:ind w:right="-43" w:firstLine="567"/>
        <w:jc w:val="both"/>
        <w:rPr/>
      </w:pPr>
      <w:r>
        <w:rPr>
          <w:w w:val="105"/>
        </w:rPr>
        <w:t>Art. 14 Serão considerados para o desempate:</w:t>
      </w:r>
    </w:p>
    <w:p>
      <w:pPr>
        <w:pStyle w:val="ListParagraph"/>
        <w:tabs>
          <w:tab w:val="left" w:pos="404" w:leader="none"/>
        </w:tabs>
        <w:spacing w:lineRule="auto" w:line="271" w:before="195" w:after="0"/>
        <w:ind w:left="0" w:right="-43" w:firstLine="567"/>
        <w:rPr/>
      </w:pPr>
      <w:r>
        <w:rPr>
          <w:w w:val="105"/>
          <w:sz w:val="21"/>
        </w:rPr>
        <w:t>a. Melhor resultado da soma dos critérios: coerência temática,</w:t>
      </w:r>
    </w:p>
    <w:p>
      <w:pPr>
        <w:pStyle w:val="ListParagraph"/>
        <w:tabs>
          <w:tab w:val="left" w:pos="404" w:leader="none"/>
        </w:tabs>
        <w:spacing w:lineRule="auto" w:line="271" w:before="195" w:after="0"/>
        <w:ind w:left="0" w:right="-43" w:firstLine="567"/>
        <w:rPr>
          <w:w w:val="105"/>
          <w:sz w:val="21"/>
        </w:rPr>
      </w:pPr>
      <w:r>
        <w:rPr>
          <w:w w:val="105"/>
          <w:sz w:val="21"/>
        </w:rPr>
        <w:t>b. A maior idade entre os candidatos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empatados.</w:t>
      </w:r>
    </w:p>
    <w:p>
      <w:pPr>
        <w:pStyle w:val="ListParagraph"/>
        <w:tabs>
          <w:tab w:val="left" w:pos="404" w:leader="none"/>
        </w:tabs>
        <w:spacing w:lineRule="auto" w:line="271" w:before="195" w:after="0"/>
        <w:ind w:left="0" w:right="-43" w:firstLine="567"/>
        <w:rPr/>
      </w:pPr>
      <w:r>
        <w:rPr/>
      </w:r>
    </w:p>
    <w:p>
      <w:pPr>
        <w:pStyle w:val="Corpodetexto"/>
        <w:spacing w:before="195" w:after="0"/>
        <w:ind w:right="-43" w:hanging="0"/>
        <w:jc w:val="center"/>
        <w:rPr/>
      </w:pPr>
      <w:r>
        <w:rPr>
          <w:w w:val="105"/>
        </w:rPr>
        <w:t>CAPÍTULO VII – Da Premiação</w:t>
      </w:r>
    </w:p>
    <w:p>
      <w:pPr>
        <w:pStyle w:val="Corpodetexto"/>
        <w:spacing w:lineRule="auto" w:line="264" w:before="195" w:after="0"/>
        <w:ind w:right="-43" w:firstLine="567"/>
        <w:jc w:val="both"/>
        <w:rPr/>
      </w:pPr>
      <w:r>
        <w:rPr>
          <w:w w:val="105"/>
        </w:rPr>
        <w:t>Art. 15 persoO  Concurso Jovens Desenhista premiará 03 alunos classificados de acordo com o Capítulo I.</w:t>
      </w:r>
    </w:p>
    <w:p>
      <w:pPr>
        <w:pStyle w:val="Corpodetexto"/>
        <w:spacing w:lineRule="auto" w:line="264" w:before="195" w:after="0"/>
        <w:ind w:right="-43" w:firstLine="567"/>
        <w:jc w:val="both"/>
        <w:rPr/>
      </w:pPr>
      <w:r>
        <w:rPr>
          <w:w w:val="105"/>
        </w:rPr>
        <w:t>Art. 16 - A premiação dos participantes fica assim determinada:</w:t>
      </w:r>
    </w:p>
    <w:p>
      <w:pPr>
        <w:pStyle w:val="Corpodetexto"/>
        <w:spacing w:before="7" w:after="0"/>
        <w:ind w:right="-43" w:hanging="0"/>
        <w:rPr>
          <w:rFonts w:ascii="Calibri" w:hAnsi="Calibri" w:eastAsia="Calibri"/>
          <w:sz w:val="23"/>
        </w:rPr>
      </w:pPr>
      <w:r>
        <w:rPr>
          <w:rFonts w:eastAsia="Calibri"/>
          <w:sz w:val="23"/>
        </w:rPr>
      </w:r>
    </w:p>
    <w:tbl>
      <w:tblPr>
        <w:tblStyle w:val="TableNormal"/>
        <w:tblW w:w="8453" w:type="dxa"/>
        <w:jc w:val="left"/>
        <w:tblInd w:w="172" w:type="dxa"/>
        <w:tblBorders>
          <w:top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2"/>
        <w:gridCol w:w="4230"/>
      </w:tblGrid>
      <w:tr>
        <w:trPr>
          <w:trHeight w:val="268" w:hRule="atLeast"/>
        </w:trPr>
        <w:tc>
          <w:tcPr>
            <w:tcW w:w="422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0"/>
              <w:ind w:left="0" w:right="-43" w:hanging="0"/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Classificação </w:t>
            </w:r>
          </w:p>
        </w:tc>
        <w:tc>
          <w:tcPr>
            <w:tcW w:w="423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Premiação </w:t>
            </w:r>
          </w:p>
        </w:tc>
      </w:tr>
      <w:tr>
        <w:trPr>
          <w:trHeight w:val="268" w:hRule="atLeast"/>
        </w:trPr>
        <w:tc>
          <w:tcPr>
            <w:tcW w:w="4222" w:type="dxa"/>
            <w:tcBorders/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1º lugar</w:t>
            </w:r>
          </w:p>
        </w:tc>
        <w:tc>
          <w:tcPr>
            <w:tcW w:w="4230" w:type="dxa"/>
            <w:tcBorders/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01 Notebook</w:t>
            </w:r>
          </w:p>
        </w:tc>
      </w:tr>
      <w:tr>
        <w:trPr>
          <w:trHeight w:val="268" w:hRule="atLeast"/>
        </w:trPr>
        <w:tc>
          <w:tcPr>
            <w:tcW w:w="4222" w:type="dxa"/>
            <w:tcBorders/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2º lugar</w:t>
            </w:r>
          </w:p>
        </w:tc>
        <w:tc>
          <w:tcPr>
            <w:tcW w:w="4230" w:type="dxa"/>
            <w:tcBorders/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/>
            </w:pPr>
            <w:r>
              <w:rPr>
                <w:w w:val="105"/>
                <w:sz w:val="21"/>
                <w:szCs w:val="21"/>
              </w:rPr>
              <w:t xml:space="preserve">01 smartphone </w:t>
            </w:r>
          </w:p>
        </w:tc>
      </w:tr>
      <w:tr>
        <w:trPr>
          <w:trHeight w:val="268" w:hRule="atLeast"/>
        </w:trPr>
        <w:tc>
          <w:tcPr>
            <w:tcW w:w="422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3º lugar</w:t>
            </w:r>
          </w:p>
        </w:tc>
        <w:tc>
          <w:tcPr>
            <w:tcW w:w="423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0" w:right="-43" w:hanging="0"/>
              <w:jc w:val="center"/>
              <w:rPr/>
            </w:pPr>
            <w:r>
              <w:rPr>
                <w:w w:val="105"/>
                <w:sz w:val="21"/>
                <w:szCs w:val="21"/>
              </w:rPr>
              <w:t>01 tablet</w:t>
            </w:r>
          </w:p>
        </w:tc>
      </w:tr>
    </w:tbl>
    <w:p>
      <w:pPr>
        <w:pStyle w:val="Corpodetexto"/>
        <w:spacing w:before="7" w:after="0"/>
        <w:ind w:right="-43" w:hanging="0"/>
        <w:rPr>
          <w:rFonts w:ascii="Calibri" w:hAnsi="Calibri" w:eastAsia="Calibri"/>
          <w:sz w:val="23"/>
        </w:rPr>
      </w:pPr>
      <w:r>
        <w:rPr>
          <w:rFonts w:eastAsia="Calibri"/>
          <w:sz w:val="23"/>
        </w:rPr>
      </w:r>
    </w:p>
    <w:p>
      <w:pPr>
        <w:pStyle w:val="Corpodetexto"/>
        <w:spacing w:before="7" w:after="0"/>
        <w:ind w:right="-43" w:hanging="0"/>
        <w:rPr>
          <w:rFonts w:ascii="Calibri" w:hAnsi="Calibri" w:eastAsia="Calibri"/>
          <w:sz w:val="23"/>
        </w:rPr>
      </w:pPr>
      <w:r>
        <w:rPr>
          <w:rFonts w:eastAsia="Calibri"/>
          <w:sz w:val="23"/>
        </w:rPr>
      </w:r>
    </w:p>
    <w:p>
      <w:pPr>
        <w:pStyle w:val="Corpodetexto"/>
        <w:spacing w:before="106" w:after="0"/>
        <w:ind w:right="-43" w:hanging="0"/>
        <w:jc w:val="center"/>
        <w:rPr/>
      </w:pPr>
      <w:r>
        <w:rPr>
          <w:w w:val="105"/>
        </w:rPr>
        <w:t>CAPÍTULO VIII – Das Disposições Finais</w:t>
      </w:r>
    </w:p>
    <w:p>
      <w:pPr>
        <w:pStyle w:val="Corpodetexto"/>
        <w:spacing w:before="11" w:after="0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lineRule="auto" w:line="264"/>
        <w:ind w:right="-43" w:firstLine="567"/>
        <w:jc w:val="both"/>
        <w:rPr/>
      </w:pPr>
      <w:r>
        <w:rPr>
          <w:w w:val="105"/>
        </w:rPr>
        <w:t xml:space="preserve">Art. 17 O resultado final do Concurso Jovens </w:t>
      </w:r>
      <w:bookmarkStart w:id="1" w:name="_Hlk24537485"/>
      <w:r>
        <w:rPr>
          <w:w w:val="105"/>
        </w:rPr>
        <w:t xml:space="preserve">Desenhintas </w:t>
      </w:r>
      <w:bookmarkEnd w:id="1"/>
      <w:r>
        <w:rPr>
          <w:w w:val="105"/>
        </w:rPr>
        <w:t>será homologado pela Comissão Organizadora.</w:t>
      </w:r>
    </w:p>
    <w:p>
      <w:pPr>
        <w:pStyle w:val="Corpodetexto"/>
        <w:spacing w:lineRule="auto" w:line="264" w:before="165" w:after="0"/>
        <w:ind w:right="-43" w:firstLine="567"/>
        <w:jc w:val="both"/>
        <w:rPr/>
      </w:pPr>
      <w:r>
        <w:rPr>
          <w:w w:val="105"/>
        </w:rPr>
        <w:t>Art. 18 A participação no Concurso Jovens Desenhintas implica na aceitação deste Regulamento.</w:t>
      </w:r>
    </w:p>
    <w:p>
      <w:pPr>
        <w:pStyle w:val="Corpodetexto"/>
        <w:spacing w:lineRule="auto" w:line="271" w:before="158" w:after="0"/>
        <w:ind w:right="-43" w:firstLine="567"/>
        <w:jc w:val="both"/>
        <w:rPr/>
      </w:pPr>
      <w:r>
        <w:rPr>
          <w:w w:val="105"/>
        </w:rPr>
        <w:t>Art.</w:t>
      </w:r>
      <w:r>
        <w:rPr>
          <w:spacing w:val="-14"/>
          <w:w w:val="105"/>
        </w:rPr>
        <w:t xml:space="preserve"> 19</w:t>
      </w:r>
      <w:r>
        <w:rPr>
          <w:w w:val="105"/>
        </w:rPr>
        <w:t xml:space="preserve"> Os</w:t>
      </w:r>
      <w:r>
        <w:rPr>
          <w:spacing w:val="-14"/>
          <w:w w:val="105"/>
        </w:rPr>
        <w:t xml:space="preserve"> </w:t>
      </w:r>
      <w:r>
        <w:rPr>
          <w:w w:val="105"/>
        </w:rPr>
        <w:t>casos</w:t>
      </w:r>
      <w:r>
        <w:rPr>
          <w:spacing w:val="-13"/>
          <w:w w:val="105"/>
        </w:rPr>
        <w:t xml:space="preserve"> </w:t>
      </w:r>
      <w:r>
        <w:rPr>
          <w:w w:val="105"/>
        </w:rPr>
        <w:t>omissos</w:t>
      </w:r>
      <w:r>
        <w:rPr>
          <w:spacing w:val="-13"/>
          <w:w w:val="105"/>
        </w:rPr>
        <w:t xml:space="preserve"> </w:t>
      </w:r>
      <w:r>
        <w:rPr>
          <w:w w:val="105"/>
        </w:rPr>
        <w:t>serão</w:t>
      </w:r>
      <w:r>
        <w:rPr>
          <w:spacing w:val="-13"/>
          <w:w w:val="105"/>
        </w:rPr>
        <w:t xml:space="preserve"> </w:t>
      </w:r>
      <w:r>
        <w:rPr>
          <w:w w:val="105"/>
        </w:rPr>
        <w:t>resolvidos</w:t>
      </w:r>
      <w:r>
        <w:rPr>
          <w:spacing w:val="-13"/>
          <w:w w:val="105"/>
        </w:rPr>
        <w:t xml:space="preserve"> </w:t>
      </w:r>
      <w:r>
        <w:rPr>
          <w:w w:val="105"/>
        </w:rPr>
        <w:t>pela</w:t>
      </w:r>
      <w:r>
        <w:rPr>
          <w:spacing w:val="-14"/>
          <w:w w:val="105"/>
        </w:rPr>
        <w:t xml:space="preserve"> </w:t>
      </w:r>
      <w:r>
        <w:rPr>
          <w:w w:val="105"/>
        </w:rPr>
        <w:t>Comissão</w:t>
      </w:r>
      <w:r>
        <w:rPr>
          <w:spacing w:val="-12"/>
          <w:w w:val="105"/>
        </w:rPr>
        <w:t xml:space="preserve"> </w:t>
      </w:r>
      <w:r>
        <w:rPr>
          <w:w w:val="105"/>
        </w:rPr>
        <w:t>Organizadora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Concurso</w:t>
      </w:r>
      <w:r>
        <w:rPr>
          <w:spacing w:val="-14"/>
          <w:w w:val="105"/>
        </w:rPr>
        <w:t xml:space="preserve"> </w:t>
      </w:r>
      <w:r>
        <w:rPr>
          <w:w w:val="105"/>
        </w:rPr>
        <w:t>Jovens Desenhintas.</w:t>
      </w:r>
    </w:p>
    <w:p>
      <w:pPr>
        <w:pStyle w:val="Corpodetexto"/>
        <w:spacing w:before="155" w:after="0"/>
        <w:ind w:right="-43" w:firstLine="567"/>
        <w:jc w:val="both"/>
        <w:rPr/>
      </w:pPr>
      <w:r>
        <w:rPr>
          <w:w w:val="105"/>
        </w:rPr>
        <w:t xml:space="preserve">Art. 20 É </w:t>
      </w:r>
      <w:r>
        <w:rPr>
          <w:b/>
          <w:bCs/>
          <w:w w:val="105"/>
        </w:rPr>
        <w:t>facultado</w:t>
      </w:r>
      <w:r>
        <w:rPr>
          <w:w w:val="105"/>
        </w:rPr>
        <w:t xml:space="preserve"> à Secretaria de Segurança Pública a atulização do desenhos vencedores para institucionalização da SINARA, bem como para a campanha institucional.</w:t>
      </w:r>
    </w:p>
    <w:p>
      <w:pPr>
        <w:pStyle w:val="Corpodetexto"/>
        <w:spacing w:before="155" w:after="0"/>
        <w:ind w:right="-43" w:firstLine="567"/>
        <w:jc w:val="both"/>
        <w:rPr/>
      </w:pPr>
      <w:r>
        <w:rPr>
          <w:w w:val="105"/>
        </w:rPr>
        <w:t xml:space="preserve">Art. 21 Serão eliminados os trabalhos que não estiverem de acordo com os critérios acima e que não constar a Autorização de Cessão de Direitos Autorais (Anexo I) e a ficha de inscrição (Anexo II) deverão ser entregues até o dia 06 de dezembro de 2019 na sede da Secretaria de </w:t>
      </w:r>
      <w:r>
        <w:rPr>
          <w:b/>
          <w:bCs/>
          <w:w w:val="105"/>
        </w:rPr>
        <w:t xml:space="preserve">Segurança Pública (Rua Tersandro Paz, 3150, Ilhotas) ou da Delegacia Geral de Polícia Civil (Rua Barroso, nº 241, Centro) </w:t>
      </w:r>
      <w:r>
        <w:rPr>
          <w:w w:val="105"/>
        </w:rPr>
        <w:t>A inscrição no concurso será concretizada no momento da entrega/envio dos desenhos e fichas de inscrição.</w:t>
      </w:r>
    </w:p>
    <w:p>
      <w:pPr>
        <w:pStyle w:val="Corpodetexto"/>
        <w:ind w:right="-43" w:firstLine="567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before="11" w:after="0"/>
        <w:ind w:right="-43" w:firstLine="567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Teresina, 17 de dezembro de 2019</w:t>
      </w:r>
    </w:p>
    <w:p>
      <w:pPr>
        <w:pStyle w:val="Corpodetexto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ind w:right="-43" w:hanging="0"/>
        <w:rPr>
          <w:rFonts w:ascii="Calibri" w:hAnsi="Calibri" w:eastAsia="Calibri"/>
          <w:sz w:val="26"/>
        </w:rPr>
      </w:pPr>
      <w:r>
        <w:rPr>
          <w:rFonts w:eastAsia="Calibri"/>
          <w:sz w:val="26"/>
        </w:rPr>
      </w:r>
    </w:p>
    <w:p>
      <w:pPr>
        <w:pStyle w:val="Corpodetexto"/>
        <w:spacing w:before="6" w:after="0"/>
        <w:ind w:right="-43" w:hanging="0"/>
        <w:rPr>
          <w:rFonts w:ascii="Calibri" w:hAnsi="Calibri" w:eastAsia="Calibri"/>
          <w:sz w:val="37"/>
        </w:rPr>
      </w:pPr>
      <w:r>
        <w:rPr>
          <w:rFonts w:eastAsia="Calibri"/>
          <w:sz w:val="37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  <w:t>Fábio Abreu Costa</w:t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Secretário de Estado da  Seg</w:t>
      </w:r>
      <w:bookmarkStart w:id="2" w:name="_GoBack"/>
      <w:bookmarkEnd w:id="2"/>
      <w:r>
        <w:rPr>
          <w:w w:val="105"/>
        </w:rPr>
        <w:t>urança Pública</w:t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ANEXO I</w:t>
        <w:br/>
        <w:br/>
        <w:t xml:space="preserve">       CONCURSO DE JOVENS DESENHISTAS</w:t>
        <w:br/>
        <w:t>“Ajude a Secretaria de Segurança Pública a escolher a personagem SINARA”</w:t>
        <w:br/>
      </w:r>
    </w:p>
    <w:p>
      <w:pPr>
        <w:pStyle w:val="Corpodetexto"/>
        <w:ind w:right="-43" w:hanging="0"/>
        <w:jc w:val="center"/>
        <w:rPr/>
      </w:pPr>
      <w:r>
        <w:rPr>
          <w:b/>
          <w:bCs/>
          <w:w w:val="105"/>
        </w:rPr>
        <w:t>Autorização de Cessão de Direitos Autorais</w:t>
      </w:r>
      <w:r>
        <w:rPr>
          <w:w w:val="105"/>
        </w:rPr>
        <w:br/>
      </w:r>
    </w:p>
    <w:p>
      <w:pPr>
        <w:pStyle w:val="Corpodetexto"/>
        <w:ind w:right="-57" w:firstLine="1134"/>
        <w:jc w:val="both"/>
        <w:rPr/>
      </w:pPr>
      <w:r>
        <w:rPr>
          <w:w w:val="105"/>
        </w:rPr>
        <w:t>Eu ____________________________________, nacionalidade _______,</w:t>
        <w:br/>
        <w:t>estado civil ___________, profissão _________________, residente e domiciliado em __________________, estado__________________,na Rua _____________________________</w:t>
        <w:br/>
        <w:t>_________, portador do RG nº ___________________, órgão emissor ___,</w:t>
        <w:br/>
        <w:t>CPF nº ___________________, na qualidade de responsável pelo(a) aluno(a) __________________________________________ inscrito no  CONCURSO DE JOVENS DESENHISTAS e estudante da escola ______________________________________, localizada no município de _________________, estado ________, AUTORIZO a Secretaria de Segurança Pública a reproduzir, difundir, utilizar e publicar o desenho inscrito no referido concurso, por tempo indeterminado e sem qualquer retribuição financeira, para fins culturais, campanha institucional e de comunicação social.</w:t>
        <w:br/>
        <w:br/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________, ___ de ______ de 2019.</w:t>
        <w:br/>
        <w:t> </w:t>
        <w:br/>
        <w:t> </w:t>
        <w:br/>
        <w:t> </w:t>
        <w:br/>
        <w:t>_____________________________________</w:t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Responsável</w:t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 xml:space="preserve">ANEXO II </w:t>
        <w:br/>
        <w:br/>
        <w:t> </w:t>
        <w:br/>
        <w:t xml:space="preserve">     CONCURSO DE JOVENS DESENHISTAS</w:t>
        <w:br/>
        <w:t>“Ajude a Secretaria de Segurança Pública a escolher a personagem SINARA (Sistema de Inteligência Artificial de Resposta Automática)</w:t>
        <w:br/>
      </w:r>
      <w:r>
        <w:rPr>
          <w:b/>
          <w:bCs/>
          <w:w w:val="105"/>
        </w:rPr>
        <w:t>VIA DA COMISSÃO</w:t>
      </w:r>
      <w:r>
        <w:rPr>
          <w:w w:val="105"/>
        </w:rPr>
        <w:br/>
        <w:t>Ficha de Inscrição</w:t>
      </w:r>
    </w:p>
    <w:p>
      <w:pPr>
        <w:pStyle w:val="Corpodetexto"/>
        <w:ind w:right="-43" w:hanging="0"/>
        <w:jc w:val="right"/>
        <w:rPr/>
      </w:pPr>
      <w:r>
        <w:rPr>
          <w:w w:val="105"/>
        </w:rPr>
        <w:t>Número de Inscrição  ____________</w:t>
      </w:r>
    </w:p>
    <w:p>
      <w:pPr>
        <w:pStyle w:val="Corpodetexto"/>
        <w:ind w:right="-43" w:hanging="0"/>
        <w:rPr/>
      </w:pPr>
      <w:r>
        <w:rPr>
          <w:w w:val="105"/>
        </w:rPr>
        <w:t>1. Identificação da Unidade Escolar</w:t>
        <w:br/>
        <w:t>Nome:</w:t>
        <w:br/>
        <w:t>Endereço Completo:</w:t>
        <w:br/>
        <w:t>Tel: Fax:</w:t>
        <w:br/>
        <w:t>E-mail:</w:t>
        <w:br/>
        <w:br/>
        <w:t>2. Identificação do Aluno Autor do Desenho</w:t>
        <w:br/>
        <w:t>Nome:</w:t>
        <w:br/>
        <w:t>Endereço Completo:</w:t>
        <w:br/>
        <w:t>Tel:</w:t>
        <w:br/>
        <w:t>E-mail:</w:t>
        <w:br/>
        <w:t>Ano escolar: Idade:</w:t>
      </w:r>
    </w:p>
    <w:p>
      <w:pPr>
        <w:pStyle w:val="Corpodetexto"/>
        <w:ind w:right="-43" w:hanging="0"/>
        <w:rPr/>
      </w:pPr>
      <w:r>
        <w:rPr/>
      </w:r>
    </w:p>
    <w:p>
      <w:pPr>
        <w:pStyle w:val="Corpodetexto"/>
        <w:ind w:right="-43" w:hanging="0"/>
        <w:rPr/>
      </w:pPr>
      <w:r>
        <w:rPr/>
      </w:r>
    </w:p>
    <w:p>
      <w:pPr>
        <w:pStyle w:val="Corpodetexto"/>
        <w:ind w:right="-43" w:hanging="0"/>
        <w:rPr/>
      </w:pPr>
      <w:r>
        <w:rPr>
          <w:w w:val="105"/>
        </w:rPr>
        <w:t>----------------------------------------------------------------------------------------------------------------------------------</w:t>
      </w:r>
    </w:p>
    <w:p>
      <w:pPr>
        <w:pStyle w:val="Corpodetexto"/>
        <w:ind w:right="-43" w:hanging="0"/>
        <w:jc w:val="center"/>
        <w:rPr>
          <w:b/>
          <w:b/>
          <w:bCs/>
        </w:rPr>
      </w:pPr>
      <w:bookmarkStart w:id="3" w:name="__DdeLink__1283_1816998475"/>
      <w:r>
        <w:rPr>
          <w:b/>
          <w:bCs/>
          <w:w w:val="105"/>
        </w:rPr>
        <w:t>VIA D(A) CANDIDATO (A)</w:t>
      </w:r>
      <w:bookmarkEnd w:id="3"/>
    </w:p>
    <w:p>
      <w:pPr>
        <w:pStyle w:val="Corpodetexto"/>
        <w:ind w:right="-43" w:hanging="0"/>
        <w:jc w:val="right"/>
        <w:rPr/>
      </w:pPr>
      <w:r>
        <w:rPr>
          <w:w w:val="105"/>
        </w:rPr>
        <w:t>Número de Inscrição  ____________</w:t>
      </w:r>
    </w:p>
    <w:p>
      <w:pPr>
        <w:pStyle w:val="Corpodetexto"/>
        <w:ind w:right="-43" w:hanging="0"/>
        <w:jc w:val="right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right"/>
        <w:rPr>
          <w:w w:val="105"/>
        </w:rPr>
      </w:pPr>
      <w:r>
        <w:rPr>
          <w:w w:val="105"/>
        </w:rPr>
      </w:r>
    </w:p>
    <w:p>
      <w:pPr>
        <w:pStyle w:val="Corpodetexto"/>
        <w:ind w:right="-43" w:firstLine="851"/>
        <w:jc w:val="both"/>
        <w:rPr/>
      </w:pPr>
      <w:r>
        <w:rPr>
          <w:w w:val="105"/>
        </w:rPr>
        <w:t>Declaro que recebi o desenho em uma via, nos termo do regulamento do Concurso Jovens Desenhistas da Secretaria de Segurança Pública do Estado do Piauí.</w:t>
      </w:r>
    </w:p>
    <w:p>
      <w:pPr>
        <w:pStyle w:val="Corpodetexto"/>
        <w:ind w:right="-43" w:hanging="0"/>
        <w:jc w:val="both"/>
        <w:rPr>
          <w:w w:val="105"/>
        </w:rPr>
      </w:pPr>
      <w:r>
        <w:rPr>
          <w:w w:val="105"/>
        </w:rPr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Teresina, _______ de ____________ de 2019</w:t>
      </w:r>
    </w:p>
    <w:p>
      <w:pPr>
        <w:pStyle w:val="Corpodetexto"/>
        <w:ind w:right="-43" w:hanging="0"/>
        <w:jc w:val="center"/>
        <w:rPr/>
      </w:pPr>
      <w:r>
        <w:rPr/>
      </w:r>
    </w:p>
    <w:p>
      <w:pPr>
        <w:pStyle w:val="Corpodetexto"/>
        <w:ind w:right="-43" w:hanging="0"/>
        <w:jc w:val="center"/>
        <w:rPr/>
      </w:pPr>
      <w:r>
        <w:rPr/>
      </w:r>
    </w:p>
    <w:p>
      <w:pPr>
        <w:pStyle w:val="Corpodetexto"/>
        <w:ind w:right="-43" w:hanging="0"/>
        <w:jc w:val="center"/>
        <w:rPr/>
      </w:pPr>
      <w:r>
        <w:rPr/>
      </w:r>
    </w:p>
    <w:p>
      <w:pPr>
        <w:pStyle w:val="Corpodetexto"/>
        <w:ind w:right="-43" w:hanging="0"/>
        <w:jc w:val="center"/>
        <w:rPr/>
      </w:pPr>
      <w:r>
        <w:rPr/>
      </w:r>
    </w:p>
    <w:p>
      <w:pPr>
        <w:pStyle w:val="Corpodetexto"/>
        <w:ind w:right="-43" w:hanging="0"/>
        <w:jc w:val="center"/>
        <w:rPr/>
      </w:pPr>
      <w:r>
        <w:rPr>
          <w:w w:val="105"/>
        </w:rPr>
        <w:t>-----------------------------------------------</w:t>
      </w:r>
    </w:p>
    <w:p>
      <w:pPr>
        <w:pStyle w:val="Corpodetexto"/>
        <w:ind w:right="-43" w:hanging="0"/>
        <w:jc w:val="center"/>
        <w:rPr/>
      </w:pPr>
      <w:r>
        <w:rPr/>
        <w:t>Servidor(a) responsável</w:t>
      </w:r>
    </w:p>
    <w:sectPr>
      <w:headerReference w:type="default" r:id="rId2"/>
      <w:type w:val="nextPage"/>
      <w:pgSz w:w="11906" w:h="16838"/>
      <w:pgMar w:left="1582" w:right="1582" w:header="0" w:top="1599" w:footer="0" w:bottom="278" w:gutter="0"/>
      <w:pgNumType w:fmt="decimal"/>
      <w:formProt w:val="false"/>
      <w:textDirection w:val="lrTb"/>
      <w:docGrid w:type="default" w:linePitch="24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2548255</wp:posOffset>
          </wp:positionH>
          <wp:positionV relativeFrom="page">
            <wp:posOffset>190500</wp:posOffset>
          </wp:positionV>
          <wp:extent cx="571500" cy="602615"/>
          <wp:effectExtent l="0" t="0" r="0" b="0"/>
          <wp:wrapNone/>
          <wp:docPr id="1" name="Imagem 1" descr="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Secretaria de Segurança Pública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884" w:hanging="720"/>
      </w:pPr>
      <w:rPr>
        <w:sz w:val="21"/>
        <w:spacing w:val="0"/>
        <w:szCs w:val="21"/>
        <w:w w:val="102"/>
      </w:rPr>
    </w:lvl>
    <w:lvl w:ilvl="1">
      <w:start w:val="1"/>
      <w:numFmt w:val="bullet"/>
      <w:lvlText w:val=""/>
      <w:lvlJc w:val="left"/>
      <w:pPr>
        <w:ind w:left="1666" w:hanging="72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452" w:hanging="72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238" w:hanging="72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024" w:hanging="72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4810" w:hanging="72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596" w:hanging="72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6382" w:hanging="72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7168" w:hanging="72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58" w:after="0"/>
      <w:ind w:left="164" w:right="112" w:hanging="0"/>
      <w:jc w:val="both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alibri"/>
      <w:spacing w:val="0"/>
      <w:w w:val="102"/>
      <w:sz w:val="21"/>
      <w:szCs w:val="21"/>
      <w:lang w:val="pt-PT" w:eastAsia="pt-PT" w:bidi="pt-PT"/>
    </w:rPr>
  </w:style>
  <w:style w:type="character" w:styleId="ListLabel2" w:customStyle="1">
    <w:name w:val="ListLabel 2"/>
    <w:qFormat/>
    <w:rPr>
      <w:lang w:val="pt-PT" w:eastAsia="pt-PT" w:bidi="pt-PT"/>
    </w:rPr>
  </w:style>
  <w:style w:type="character" w:styleId="ListLabel3" w:customStyle="1">
    <w:name w:val="ListLabel 3"/>
    <w:qFormat/>
    <w:rPr>
      <w:rFonts w:eastAsia="Calibri" w:cs="Calibri"/>
      <w:w w:val="102"/>
      <w:sz w:val="21"/>
      <w:szCs w:val="21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qFormat/>
    <w:rsid w:val="001101d2"/>
    <w:rPr>
      <w:rFonts w:cs="Calibri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101d2"/>
    <w:rPr>
      <w:rFonts w:cs="Calibri"/>
      <w:lang w:val="pt-PT" w:eastAsia="pt-PT" w:bidi="pt-PT"/>
    </w:rPr>
  </w:style>
  <w:style w:type="character" w:styleId="ListLabel4" w:customStyle="1">
    <w:name w:val="ListLabel 4"/>
    <w:qFormat/>
    <w:rPr>
      <w:rFonts w:cs="Calibri"/>
      <w:w w:val="102"/>
      <w:sz w:val="21"/>
      <w:szCs w:val="21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spacing w:val="0"/>
      <w:w w:val="102"/>
      <w:sz w:val="21"/>
      <w:szCs w:val="21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spacing w:val="0"/>
      <w:w w:val="102"/>
      <w:sz w:val="21"/>
      <w:szCs w:val="21"/>
    </w:rPr>
  </w:style>
  <w:style w:type="character" w:styleId="ListLabel23" w:customStyle="1">
    <w:name w:val="ListLabel 23"/>
    <w:qFormat/>
    <w:rPr>
      <w:spacing w:val="0"/>
      <w:w w:val="102"/>
      <w:sz w:val="21"/>
      <w:szCs w:val="21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Symbol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00d40"/>
    <w:rPr>
      <w:rFonts w:ascii="Segoe UI" w:hAnsi="Segoe UI" w:cs="Segoe UI"/>
      <w:sz w:val="18"/>
      <w:szCs w:val="18"/>
      <w:lang w:val="pt-PT" w:eastAsia="pt-PT" w:bidi="pt-PT"/>
    </w:rPr>
  </w:style>
  <w:style w:type="character" w:styleId="ListLabel31">
    <w:name w:val="ListLabel 31"/>
    <w:qFormat/>
    <w:rPr>
      <w:spacing w:val="0"/>
      <w:w w:val="102"/>
      <w:sz w:val="21"/>
      <w:szCs w:val="21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spacing w:val="0"/>
      <w:w w:val="102"/>
      <w:sz w:val="21"/>
      <w:szCs w:val="21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 w:customStyle="1">
    <w:name w:val="Body Text"/>
    <w:basedOn w:val="Normal"/>
    <w:uiPriority w:val="1"/>
    <w:qFormat/>
    <w:pPr>
      <w:spacing w:lineRule="auto" w:line="288"/>
    </w:pPr>
    <w:rPr>
      <w:sz w:val="21"/>
      <w:szCs w:val="21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 w:after="0"/>
      <w:ind w:left="884" w:hanging="721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42" w:before="6" w:after="0"/>
      <w:ind w:left="110" w:hanging="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abealho">
    <w:name w:val="Header"/>
    <w:basedOn w:val="Normal"/>
    <w:link w:val="CabealhoChar"/>
    <w:unhideWhenUsed/>
    <w:rsid w:val="001101d2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101d2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00d4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LibreOffice/6.0.4.2$Windows_x86 LibreOffice_project/9b0d9b32d5dcda91d2f1a96dc04c645c450872bf</Application>
  <Pages>5</Pages>
  <Words>1130</Words>
  <Characters>6780</Characters>
  <CharactersWithSpaces>7941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2019-11-13T13:01:00Z</dcterms:created>
  <dc:creator>GEARIN</dc:creator>
  <dc:description/>
  <dc:language>pt-BR</dc:language>
  <cp:lastModifiedBy/>
  <cp:lastPrinted>2019-12-16T15:59:00Z</cp:lastPrinted>
  <dcterms:modified xsi:type="dcterms:W3CDTF">2019-12-17T13:45:55Z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